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Default="00D262FF" w:rsidP="00D262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960"/>
        <w:gridCol w:w="860"/>
        <w:gridCol w:w="1260"/>
        <w:gridCol w:w="960"/>
      </w:tblGrid>
      <w:tr w:rsidR="00D262FF" w:rsidRPr="008D54A3" w:rsidTr="00CD1164">
        <w:trPr>
          <w:trHeight w:val="10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Soggetti abilitati a sparare in Veneto in condizioni di deroga a </w:t>
            </w:r>
            <w:proofErr w:type="spellStart"/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</w:t>
            </w:r>
            <w:proofErr w:type="spellEnd"/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Cinghiale, Nutria, Volpe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Nutria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Volpe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Cinghiale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Totale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Città Metropolitana di Venezia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291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Belluno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1.418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2.080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Padova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604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Rovigo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843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Treviso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1.800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3.806</w:t>
            </w:r>
          </w:p>
        </w:tc>
      </w:tr>
      <w:tr w:rsidR="00D262FF" w:rsidRPr="008D54A3" w:rsidTr="00CD1164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Verona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2.231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5.625</w:t>
            </w:r>
          </w:p>
        </w:tc>
      </w:tr>
      <w:tr w:rsidR="00D262FF" w:rsidRPr="008D54A3" w:rsidTr="00CD1164">
        <w:trPr>
          <w:trHeight w:val="3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Provincia di 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1.790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2.863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3.495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8.148</w:t>
            </w:r>
          </w:p>
        </w:tc>
      </w:tr>
      <w:tr w:rsidR="00D262FF" w:rsidRPr="008D54A3" w:rsidTr="00CD1164">
        <w:trPr>
          <w:trHeight w:val="384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VENETO TOTALE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5.696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6.670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9.031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21.397</w:t>
            </w:r>
          </w:p>
        </w:tc>
      </w:tr>
      <w:tr w:rsidR="00D262FF" w:rsidRPr="008D54A3" w:rsidTr="00CD116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262FF" w:rsidRPr="008D54A3" w:rsidTr="00CD1164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lang w:eastAsia="it-IT"/>
              </w:rPr>
              <w:t>* Note: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262FF" w:rsidRPr="008D54A3" w:rsidTr="00CD1164">
        <w:trPr>
          <w:trHeight w:val="735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lang w:eastAsia="it-IT"/>
              </w:rPr>
              <w:t>Nella Città Metropolitana di Venezia, i soggetti formati alle operazioni di controllo della nutria sono 641 in totale, di cui 167 abilitati.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262FF" w:rsidRPr="008D54A3" w:rsidTr="00CD1164">
        <w:trPr>
          <w:trHeight w:val="900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D54A3">
              <w:rPr>
                <w:rFonts w:ascii="Calibri" w:eastAsia="Times New Roman" w:hAnsi="Calibri" w:cs="Calibri"/>
                <w:color w:val="000000"/>
                <w:lang w:eastAsia="it-IT"/>
              </w:rPr>
              <w:t>Nella Provincia di Padova, i soggetti formati alle operazioni di controllo della nutria sono 403 in totale, di cui 348 cacciatori/</w:t>
            </w:r>
            <w:proofErr w:type="spellStart"/>
            <w:r w:rsidRPr="008D54A3">
              <w:rPr>
                <w:rFonts w:ascii="Calibri" w:eastAsia="Times New Roman" w:hAnsi="Calibri" w:cs="Calibri"/>
                <w:color w:val="000000"/>
                <w:lang w:eastAsia="it-IT"/>
              </w:rPr>
              <w:t>coauditori</w:t>
            </w:r>
            <w:proofErr w:type="spellEnd"/>
            <w:r w:rsidRPr="008D54A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55 imprenditori a controllo all'interno della propria azienda.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2FF" w:rsidRPr="008D54A3" w:rsidRDefault="00D262FF" w:rsidP="00CD1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D262FF" w:rsidRPr="002C4305" w:rsidRDefault="00D262FF" w:rsidP="00D262FF">
      <w:pPr>
        <w:rPr>
          <w:rFonts w:ascii="Times New Roman" w:hAnsi="Times New Roman" w:cs="Times New Roman"/>
          <w:sz w:val="24"/>
          <w:szCs w:val="24"/>
        </w:rPr>
      </w:pPr>
    </w:p>
    <w:p w:rsidR="001363D3" w:rsidRDefault="001363D3"/>
    <w:sectPr w:rsidR="0013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F"/>
    <w:rsid w:val="001363D3"/>
    <w:rsid w:val="00D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Zanoni</dc:creator>
  <cp:lastModifiedBy>Andrea Zanoni</cp:lastModifiedBy>
  <cp:revision>1</cp:revision>
  <dcterms:created xsi:type="dcterms:W3CDTF">2017-12-04T20:11:00Z</dcterms:created>
  <dcterms:modified xsi:type="dcterms:W3CDTF">2017-12-04T20:14:00Z</dcterms:modified>
</cp:coreProperties>
</file>